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8B" w:rsidRDefault="002E278B" w:rsidP="002E278B">
      <w:pPr>
        <w:pStyle w:val="a4"/>
        <w:jc w:val="center"/>
        <w:rPr>
          <w:rStyle w:val="a3"/>
          <w:rFonts w:ascii="Tahoma" w:hAnsi="Tahoma" w:cs="Tahoma"/>
          <w:color w:val="330000"/>
        </w:rPr>
      </w:pPr>
      <w:r>
        <w:rPr>
          <w:rFonts w:ascii="Tahoma" w:hAnsi="Tahoma" w:cs="Tahoma"/>
          <w:b/>
          <w:bCs/>
          <w:noProof/>
          <w:color w:val="33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-874377</wp:posOffset>
            </wp:positionH>
            <wp:positionV relativeFrom="paragraph">
              <wp:posOffset>-436756</wp:posOffset>
            </wp:positionV>
            <wp:extent cx="6935541" cy="10296659"/>
            <wp:effectExtent l="19050" t="0" r="0" b="0"/>
            <wp:wrapNone/>
            <wp:docPr id="1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541" cy="10296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278B" w:rsidRPr="002E278B" w:rsidRDefault="002E278B" w:rsidP="002E278B">
      <w:pPr>
        <w:pStyle w:val="a4"/>
        <w:jc w:val="center"/>
        <w:rPr>
          <w:rFonts w:ascii="Tahoma" w:hAnsi="Tahoma" w:cs="Tahoma"/>
        </w:rPr>
      </w:pPr>
      <w:r w:rsidRPr="002E278B">
        <w:rPr>
          <w:rStyle w:val="a3"/>
          <w:rFonts w:ascii="Tahoma" w:hAnsi="Tahoma" w:cs="Tahoma"/>
        </w:rPr>
        <w:t>Матриархальные семьи.</w:t>
      </w:r>
    </w:p>
    <w:p w:rsidR="002E278B" w:rsidRPr="002E278B" w:rsidRDefault="002E278B" w:rsidP="002E278B">
      <w:pPr>
        <w:pStyle w:val="a4"/>
        <w:spacing w:before="0" w:beforeAutospacing="0" w:after="0" w:afterAutospacing="0"/>
        <w:ind w:firstLine="709"/>
      </w:pPr>
      <w:r w:rsidRPr="002E278B">
        <w:t xml:space="preserve">Подавляющее число психологов, историков и антропологов утверждают, что человечество возникло на основе патриархальной иерархии семей, однако даже простой человек (непосвященный в науки) знает о матриархальных семьях и скрытых матриархальных (о них далее), как о начале начал. </w:t>
      </w:r>
    </w:p>
    <w:p w:rsidR="002E278B" w:rsidRPr="002E278B" w:rsidRDefault="002E278B" w:rsidP="002E278B">
      <w:pPr>
        <w:pStyle w:val="a4"/>
        <w:spacing w:before="0" w:beforeAutospacing="0" w:after="0" w:afterAutospacing="0"/>
        <w:ind w:firstLine="709"/>
      </w:pPr>
      <w:r w:rsidRPr="002E278B">
        <w:t>Мать, мама, матушка такие слова свидетельствуют о милом заботливом создании, но это наглая лож</w:t>
      </w:r>
      <w:r w:rsidR="00B25002">
        <w:t>ь</w:t>
      </w:r>
      <w:r w:rsidRPr="002E278B">
        <w:t xml:space="preserve"> для древних матриархальных семей. По мнению антропологов, матриархальные семьи возникали из-за неправильного или измененного уровня восприятия генов, в отличи</w:t>
      </w:r>
      <w:proofErr w:type="gramStart"/>
      <w:r w:rsidRPr="002E278B">
        <w:t>и</w:t>
      </w:r>
      <w:proofErr w:type="gramEnd"/>
      <w:r w:rsidRPr="002E278B">
        <w:t xml:space="preserve"> от обычных семей, где кладезю полезных генов является как мужчина так и женщина (молодые старые). Старшая мать (</w:t>
      </w:r>
      <w:proofErr w:type="spellStart"/>
      <w:r w:rsidRPr="002E278B">
        <w:t>Матриарх</w:t>
      </w:r>
      <w:proofErr w:type="spellEnd"/>
      <w:r w:rsidRPr="002E278B">
        <w:t>) в таких семьях имела неоспоримую власть, как над бытовыми делами, так и над личностными (в отличи</w:t>
      </w:r>
      <w:proofErr w:type="gramStart"/>
      <w:r w:rsidRPr="002E278B">
        <w:t>и</w:t>
      </w:r>
      <w:proofErr w:type="gramEnd"/>
      <w:r w:rsidRPr="002E278B">
        <w:t xml:space="preserve"> от патриархальной, где личную жизнь контролировали старые матроны) являясь инкубатором и контролером духовной жизни. </w:t>
      </w:r>
      <w:proofErr w:type="gramStart"/>
      <w:r w:rsidRPr="002E278B">
        <w:t xml:space="preserve">Такие семьи можно сравнить лишь с пчелиным ульем, подобно матке члены общества принимали главную мать, как дар божественной силы, и избавлялись от нее, ссылаясь на злых духов внутри нее, так же как дикие пчелы забивают старую матку, найдя новые гены. </w:t>
      </w:r>
      <w:proofErr w:type="gramEnd"/>
    </w:p>
    <w:p w:rsidR="002E278B" w:rsidRPr="002E278B" w:rsidRDefault="002E278B" w:rsidP="002E278B">
      <w:pPr>
        <w:pStyle w:val="a4"/>
        <w:spacing w:before="0" w:beforeAutospacing="0" w:after="0" w:afterAutospacing="0"/>
        <w:ind w:firstLine="709"/>
      </w:pPr>
      <w:r w:rsidRPr="002E278B">
        <w:t xml:space="preserve">Возникновение друидизма, язычества, божественности плодородия являются прямым или косвенным наследием матриархальных семей, именно из–за того, что они покланялись матери природе, язычники служили детям-явлениям природы (бог грозы, бог огня и т.д. все это сыновья матери природы). Вот собственно и ответ на вопрос «почему слово «природа» в женском роде». Характерный пример - это чудо света – Стоунхендж, находящийся в Англии. </w:t>
      </w:r>
      <w:proofErr w:type="gramStart"/>
      <w:r w:rsidRPr="002E278B">
        <w:t xml:space="preserve">Данное творение просто кладезь друидизма, древней теологии и мудрости (астрологи называет такие места капищем душ), чудо света состоит из огромных каменных глыб, происхождение которых учеными установлено – глыбы (весом в несколько тонн) были взяты с другого острова и перевезены через огромные мили воды на самодельных плотах (и это еще в каменном веке), нужны ли еще доказательства силы матриархата. </w:t>
      </w:r>
      <w:proofErr w:type="gramEnd"/>
    </w:p>
    <w:p w:rsidR="002E278B" w:rsidRPr="002E278B" w:rsidRDefault="002E278B" w:rsidP="002E278B">
      <w:pPr>
        <w:pStyle w:val="a4"/>
        <w:spacing w:before="0" w:beforeAutospacing="0" w:after="0" w:afterAutospacing="0"/>
        <w:ind w:firstLine="709"/>
      </w:pPr>
      <w:r w:rsidRPr="002E278B">
        <w:t>После того, как основали религиозные догмы в стиле патриаршества (христианство, ислам, и т.д.) исковеркав старую веру и назвав всех женщин искусительницами дьявольскими, появились такие выражения как дьявол, зло многолико, похоть, синдром суккуба. Встает еще один актуальный вопрос, а действительно ли можно считать войны между крестоносцами (они же служители папства) и язычниками, как войны полов, сомневаюсь.</w:t>
      </w:r>
    </w:p>
    <w:p w:rsidR="002E278B" w:rsidRDefault="002E278B" w:rsidP="002E278B">
      <w:pPr>
        <w:pStyle w:val="a4"/>
        <w:spacing w:before="0" w:beforeAutospacing="0" w:after="0" w:afterAutospacing="0"/>
        <w:ind w:firstLine="709"/>
      </w:pPr>
      <w:r w:rsidRPr="002E278B">
        <w:t xml:space="preserve">На сегодняшний день существует скрытый матриархат, он уже не так силен, что был раньше, но дает достаточно оснований чтобы человеческими усилиями заколачивать мужскую часть населения (именно человеческими, а не божественными, как раньше), поэтому мужчинам нужно порой открыть глаза понять свою значимость, правоспособность и </w:t>
      </w:r>
      <w:proofErr w:type="gramStart"/>
      <w:r w:rsidRPr="002E278B">
        <w:t>наконец</w:t>
      </w:r>
      <w:proofErr w:type="gramEnd"/>
      <w:r w:rsidRPr="002E278B">
        <w:t xml:space="preserve"> сравнить женскую менструацию с мужским похмельем (ведь симптомы то одинаковые). Современный матриархат основывается на скрытых метафорических командах, они позволяют посылать скрытые вербальные (и невербальные тоже) </w:t>
      </w:r>
      <w:proofErr w:type="gramStart"/>
      <w:r w:rsidRPr="002E278B">
        <w:t>сигналы</w:t>
      </w:r>
      <w:proofErr w:type="gramEnd"/>
      <w:r w:rsidRPr="002E278B">
        <w:t xml:space="preserve"> побуждающие к действию простого мозга мужчины. </w:t>
      </w:r>
    </w:p>
    <w:p w:rsidR="002E278B" w:rsidRDefault="002E278B" w:rsidP="002E278B">
      <w:pPr>
        <w:pStyle w:val="a4"/>
        <w:spacing w:before="0" w:beforeAutospacing="0" w:after="0" w:afterAutospacing="0"/>
        <w:ind w:firstLine="709"/>
      </w:pPr>
    </w:p>
    <w:p w:rsidR="002E278B" w:rsidRDefault="002E278B" w:rsidP="002E278B">
      <w:pPr>
        <w:pStyle w:val="a4"/>
        <w:spacing w:before="0" w:beforeAutospacing="0" w:after="0" w:afterAutospacing="0"/>
        <w:ind w:firstLine="709"/>
      </w:pPr>
    </w:p>
    <w:p w:rsidR="002E278B" w:rsidRDefault="002E278B" w:rsidP="002E278B">
      <w:pPr>
        <w:pStyle w:val="a4"/>
        <w:spacing w:before="0" w:beforeAutospacing="0" w:after="0" w:afterAutospacing="0"/>
        <w:ind w:firstLine="709"/>
      </w:pPr>
    </w:p>
    <w:p w:rsidR="002E278B" w:rsidRDefault="002E278B" w:rsidP="002E278B">
      <w:pPr>
        <w:pStyle w:val="a4"/>
        <w:spacing w:before="0" w:beforeAutospacing="0" w:after="0" w:afterAutospacing="0"/>
        <w:ind w:firstLine="709"/>
      </w:pPr>
    </w:p>
    <w:p w:rsidR="002E278B" w:rsidRDefault="002E278B" w:rsidP="002E278B">
      <w:pPr>
        <w:pStyle w:val="a4"/>
        <w:spacing w:before="0" w:beforeAutospacing="0" w:after="0" w:afterAutospacing="0"/>
        <w:ind w:firstLine="709"/>
      </w:pPr>
    </w:p>
    <w:p w:rsidR="002E278B" w:rsidRPr="002E278B" w:rsidRDefault="002E278B" w:rsidP="002E278B">
      <w:pPr>
        <w:pStyle w:val="a4"/>
        <w:spacing w:before="0" w:beforeAutospacing="0" w:after="0" w:afterAutospacing="0"/>
        <w:ind w:firstLine="709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-874395</wp:posOffset>
            </wp:positionH>
            <wp:positionV relativeFrom="paragraph">
              <wp:posOffset>-578421</wp:posOffset>
            </wp:positionV>
            <wp:extent cx="6935541" cy="9800822"/>
            <wp:effectExtent l="19050" t="0" r="0" b="0"/>
            <wp:wrapNone/>
            <wp:docPr id="10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541" cy="9800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278B" w:rsidRPr="002E278B" w:rsidRDefault="002E278B" w:rsidP="002E278B">
      <w:pPr>
        <w:pStyle w:val="a4"/>
        <w:spacing w:before="0" w:beforeAutospacing="0" w:after="0" w:afterAutospacing="0"/>
        <w:ind w:firstLine="709"/>
      </w:pPr>
      <w:r w:rsidRPr="002E278B">
        <w:t xml:space="preserve">Алгоритм команд к побуждению: </w:t>
      </w:r>
    </w:p>
    <w:p w:rsidR="002E278B" w:rsidRPr="002E278B" w:rsidRDefault="002E278B" w:rsidP="002E278B">
      <w:pPr>
        <w:pStyle w:val="a4"/>
        <w:spacing w:before="0" w:beforeAutospacing="0" w:after="0" w:afterAutospacing="0"/>
        <w:ind w:firstLine="709"/>
      </w:pPr>
      <w:r w:rsidRPr="002E278B">
        <w:t xml:space="preserve">1)скрыто или открыто через врата сортировки слов посылается просьба, требование к побуждению, пример: дорогой, мне нужно то. </w:t>
      </w:r>
    </w:p>
    <w:p w:rsidR="002E278B" w:rsidRPr="002E278B" w:rsidRDefault="002E278B" w:rsidP="002E278B">
      <w:pPr>
        <w:pStyle w:val="a4"/>
        <w:spacing w:before="0" w:beforeAutospacing="0" w:after="0" w:afterAutospacing="0"/>
        <w:ind w:firstLine="709"/>
      </w:pPr>
      <w:r w:rsidRPr="002E278B">
        <w:t xml:space="preserve">2) Независимо от того принимается ли команда или нет, женщина посылает «закрепляющую» метафору, пример: «ты же мужик», «ну что тебе жалко», «я надену твою любимую блузку», «а ты не забудешь?», последняя фраза очень изощренна и сильна. </w:t>
      </w:r>
    </w:p>
    <w:p w:rsidR="002E278B" w:rsidRPr="002E278B" w:rsidRDefault="002E278B" w:rsidP="002E278B">
      <w:pPr>
        <w:pStyle w:val="a4"/>
        <w:spacing w:before="0" w:beforeAutospacing="0" w:after="0" w:afterAutospacing="0"/>
        <w:ind w:firstLine="709"/>
      </w:pPr>
      <w:r w:rsidRPr="002E278B">
        <w:t xml:space="preserve">3) Подача индивидуальной невербальной команды, как правило, это улыбка, но повторяю очень индивидуальная. </w:t>
      </w:r>
    </w:p>
    <w:p w:rsidR="002E278B" w:rsidRPr="002E278B" w:rsidRDefault="002E278B" w:rsidP="002E278B">
      <w:pPr>
        <w:pStyle w:val="a4"/>
        <w:spacing w:before="0" w:beforeAutospacing="0" w:after="0" w:afterAutospacing="0"/>
        <w:ind w:firstLine="709"/>
      </w:pPr>
      <w:r w:rsidRPr="002E278B">
        <w:t xml:space="preserve">Среднестатистическая матрона (35-50 лет), признает божественную силу, но </w:t>
      </w:r>
      <w:proofErr w:type="spellStart"/>
      <w:r w:rsidRPr="002E278B">
        <w:t>опять-директиву</w:t>
      </w:r>
      <w:proofErr w:type="spellEnd"/>
      <w:r w:rsidRPr="002E278B">
        <w:t xml:space="preserve"> событий с богом, для создания транса в сознании собеседника. Хочу отметить, что женщинам свойственен критерий сопереживания, (вспоминаем метафору – «ударили по щеке, подставь другую») переживая, женщина настраивает атмосферу доверия в себе, но как объяснит типичная представительница матриархата «передает божественную энергию от себя к людям» (такие явления свойственны кабалистике), этакая жертва. Для завершения мысли хочу сказать, что женщина все равно остается материалисткой и точка. </w:t>
      </w:r>
    </w:p>
    <w:p w:rsidR="002E278B" w:rsidRPr="002E278B" w:rsidRDefault="002E278B" w:rsidP="002E278B">
      <w:pPr>
        <w:pStyle w:val="a4"/>
        <w:spacing w:before="0" w:beforeAutospacing="0" w:after="0" w:afterAutospacing="0"/>
        <w:ind w:firstLine="709"/>
      </w:pPr>
      <w:r w:rsidRPr="002E278B">
        <w:t xml:space="preserve">Уже давно прошли те времена, когда сжигали ведьм на костре, с тех времен разрослись и укрепились женские семьи – кланы. События внутри современной матриархальной очень интересно происходит, как правило, им управляют старшие бабы матроны (со здоровым кулацким инстинктом) 40-50 лет, огромную роль играют и их родственницы, мужской люд используют как скот, альтернативный источник генов. Матроны жертвуют своими альтернативными генами (мужчинами) ради любых новых, чтобы быть в курсе дела. Многие не согласятся, что женская дружба существует, речь не об этом, однако женщины способны пожертвовать ею ради укрепления своей </w:t>
      </w:r>
      <w:proofErr w:type="spellStart"/>
      <w:r w:rsidRPr="002E278B">
        <w:t>харизмы</w:t>
      </w:r>
      <w:proofErr w:type="spellEnd"/>
      <w:r w:rsidRPr="002E278B">
        <w:t xml:space="preserve">, я сам видел, как матрона 48, узнав, что ее подруга детства заболела, раззвонила всем своим знакомым и подняла свою значимость, как «сопереживающая» и при этом сознательно не признавала свое предательство. Как правило, дети в таких семьях проявляют инстинкт собственности еще более, это весьма интересно. </w:t>
      </w:r>
    </w:p>
    <w:p w:rsidR="002E278B" w:rsidRPr="002E278B" w:rsidRDefault="002E278B" w:rsidP="002E278B">
      <w:pPr>
        <w:pStyle w:val="a4"/>
        <w:spacing w:before="0" w:beforeAutospacing="0" w:after="0" w:afterAutospacing="0"/>
        <w:ind w:firstLine="709"/>
      </w:pPr>
      <w:r w:rsidRPr="002E278B">
        <w:t xml:space="preserve">Нельзя сказать, что матриархальные представители плохи или хороши, это лишь способ материального выживания, где главной ячейкой общества является матрона, женщина, девушка. </w:t>
      </w:r>
    </w:p>
    <w:p w:rsidR="00A515A9" w:rsidRPr="002E278B" w:rsidRDefault="00A515A9">
      <w:pPr>
        <w:rPr>
          <w:sz w:val="24"/>
          <w:szCs w:val="24"/>
        </w:rPr>
      </w:pPr>
    </w:p>
    <w:sectPr w:rsidR="00A515A9" w:rsidRPr="002E278B" w:rsidSect="002E278B">
      <w:pgSz w:w="11906" w:h="16838"/>
      <w:pgMar w:top="1134" w:right="1416" w:bottom="1134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E071E"/>
    <w:multiLevelType w:val="hybridMultilevel"/>
    <w:tmpl w:val="03261006"/>
    <w:lvl w:ilvl="0" w:tplc="09569DBE">
      <w:start w:val="1"/>
      <w:numFmt w:val="decimal"/>
      <w:lvlText w:val="%1)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2E278B"/>
    <w:rsid w:val="002E278B"/>
    <w:rsid w:val="006F3069"/>
    <w:rsid w:val="00A515A9"/>
    <w:rsid w:val="00B25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E278B"/>
    <w:rPr>
      <w:b/>
      <w:bCs/>
    </w:rPr>
  </w:style>
  <w:style w:type="paragraph" w:styleId="a4">
    <w:name w:val="Normal (Web)"/>
    <w:basedOn w:val="a"/>
    <w:uiPriority w:val="99"/>
    <w:semiHidden/>
    <w:unhideWhenUsed/>
    <w:rsid w:val="002E278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9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6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22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112">
                      <w:marLeft w:val="3615"/>
                      <w:marRight w:val="3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457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7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09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774</Words>
  <Characters>4414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2014-05-18T12:04:00Z</dcterms:created>
  <dcterms:modified xsi:type="dcterms:W3CDTF">2020-03-14T12:59:00Z</dcterms:modified>
</cp:coreProperties>
</file>